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099E" w14:textId="5BC8B866" w:rsidR="004459B1" w:rsidRDefault="004459B1"/>
    <w:p w14:paraId="4BD05449" w14:textId="77777777" w:rsidR="002234BF" w:rsidRPr="002234BF" w:rsidRDefault="002234BF" w:rsidP="002234BF">
      <w:pPr>
        <w:spacing w:after="15"/>
        <w:outlineLvl w:val="1"/>
        <w:rPr>
          <w:rFonts w:ascii="inherit" w:eastAsia="Times New Roman" w:hAnsi="inherit" w:cs="Times New Roman"/>
          <w:color w:val="D25A28"/>
          <w:sz w:val="32"/>
          <w:szCs w:val="32"/>
        </w:rPr>
      </w:pPr>
      <w:r w:rsidRPr="002234BF">
        <w:rPr>
          <w:rFonts w:ascii="inherit" w:eastAsia="Times New Roman" w:hAnsi="inherit" w:cs="Times New Roman"/>
          <w:color w:val="D25A28"/>
          <w:sz w:val="32"/>
          <w:szCs w:val="32"/>
        </w:rPr>
        <w:t xml:space="preserve">Ann </w:t>
      </w:r>
      <w:proofErr w:type="spellStart"/>
      <w:r w:rsidRPr="002234BF">
        <w:rPr>
          <w:rFonts w:ascii="inherit" w:eastAsia="Times New Roman" w:hAnsi="inherit" w:cs="Times New Roman"/>
          <w:color w:val="D25A28"/>
          <w:sz w:val="32"/>
          <w:szCs w:val="32"/>
        </w:rPr>
        <w:t>Rendahl</w:t>
      </w:r>
      <w:proofErr w:type="spellEnd"/>
      <w:r w:rsidRPr="002234BF">
        <w:rPr>
          <w:rFonts w:ascii="inherit" w:eastAsia="Times New Roman" w:hAnsi="inherit" w:cs="Times New Roman"/>
          <w:color w:val="D25A28"/>
          <w:sz w:val="32"/>
          <w:szCs w:val="32"/>
        </w:rPr>
        <w:t xml:space="preserve"> - Commissioner</w:t>
      </w:r>
    </w:p>
    <w:p w14:paraId="123E60A5" w14:textId="5B4E3D61" w:rsidR="002234BF" w:rsidRPr="002234BF" w:rsidRDefault="002234BF" w:rsidP="002234BF">
      <w:pPr>
        <w:rPr>
          <w:rFonts w:ascii="Roboto" w:eastAsia="Times New Roman" w:hAnsi="Roboto" w:cs="Times New Roman"/>
          <w:color w:val="333333"/>
          <w:sz w:val="23"/>
          <w:szCs w:val="23"/>
        </w:rPr>
      </w:pPr>
    </w:p>
    <w:p w14:paraId="7E0E5189" w14:textId="77777777" w:rsidR="002234BF" w:rsidRPr="002234BF" w:rsidRDefault="002234BF" w:rsidP="002234BF">
      <w:pPr>
        <w:spacing w:after="255"/>
        <w:rPr>
          <w:rFonts w:ascii="Roboto" w:eastAsia="Times New Roman" w:hAnsi="Roboto" w:cs="Times New Roman"/>
          <w:color w:val="333333"/>
          <w:sz w:val="23"/>
          <w:szCs w:val="23"/>
        </w:rPr>
      </w:pPr>
      <w:r w:rsidRPr="002234BF">
        <w:rPr>
          <w:rFonts w:ascii="Roboto" w:eastAsia="Times New Roman" w:hAnsi="Roboto" w:cs="Times New Roman"/>
          <w:color w:val="333333"/>
          <w:sz w:val="23"/>
          <w:szCs w:val="23"/>
        </w:rPr>
        <w:t>Ann was first appointed to serve as a commissioner of the Washington Utilities and Transportation Commission by Gov. Inslee in December 2014 for a six-year term that ended Jan. 1, 2021. Ann has been reappointed and confirmed to a second six-year term ending Jan. 1, 2027.</w:t>
      </w:r>
    </w:p>
    <w:p w14:paraId="065AEC6F" w14:textId="77777777" w:rsidR="002234BF" w:rsidRPr="002234BF" w:rsidRDefault="002234BF" w:rsidP="002234BF">
      <w:pPr>
        <w:spacing w:after="255"/>
        <w:rPr>
          <w:rFonts w:ascii="Roboto" w:eastAsia="Times New Roman" w:hAnsi="Roboto" w:cs="Times New Roman"/>
          <w:color w:val="333333"/>
          <w:sz w:val="23"/>
          <w:szCs w:val="23"/>
        </w:rPr>
      </w:pPr>
      <w:r w:rsidRPr="002234BF">
        <w:rPr>
          <w:rFonts w:ascii="Roboto" w:eastAsia="Times New Roman" w:hAnsi="Roboto" w:cs="Times New Roman"/>
          <w:color w:val="333333"/>
          <w:sz w:val="23"/>
          <w:szCs w:val="23"/>
        </w:rPr>
        <w:t>Ann is a member of the National Association of Regulatory Utility Commissioners, or NARUC, Committees on Electricity and Critical Infrastructure, prior chair of the Committee on Electricity, a member of the Executive Committee, and serves on the Board of Directors.</w:t>
      </w:r>
    </w:p>
    <w:p w14:paraId="692D14F2" w14:textId="77777777" w:rsidR="002234BF" w:rsidRPr="002234BF" w:rsidRDefault="002234BF" w:rsidP="002234BF">
      <w:pPr>
        <w:spacing w:after="255"/>
        <w:rPr>
          <w:rFonts w:ascii="Roboto" w:eastAsia="Times New Roman" w:hAnsi="Roboto" w:cs="Times New Roman"/>
          <w:color w:val="333333"/>
          <w:sz w:val="23"/>
          <w:szCs w:val="23"/>
        </w:rPr>
      </w:pPr>
      <w:r w:rsidRPr="002234BF">
        <w:rPr>
          <w:rFonts w:ascii="Roboto" w:eastAsia="Times New Roman" w:hAnsi="Roboto" w:cs="Times New Roman"/>
          <w:color w:val="333333"/>
          <w:sz w:val="23"/>
          <w:szCs w:val="23"/>
        </w:rPr>
        <w:t>Ann serves as a member of the Body of State Regulators for the California ISO's Energy Imbalance Market. Ann also serves as a member of the Electric Power Research Institute's Advisory Council through August 2025, and as a member of the Advisory Council of the Center for Public Utilities at New Mexico State University.</w:t>
      </w:r>
    </w:p>
    <w:p w14:paraId="018971B8" w14:textId="77777777" w:rsidR="002234BF" w:rsidRPr="002234BF" w:rsidRDefault="002234BF" w:rsidP="002234BF">
      <w:pPr>
        <w:spacing w:after="255"/>
        <w:rPr>
          <w:rFonts w:ascii="Roboto" w:eastAsia="Times New Roman" w:hAnsi="Roboto" w:cs="Times New Roman"/>
          <w:color w:val="333333"/>
          <w:sz w:val="23"/>
          <w:szCs w:val="23"/>
        </w:rPr>
      </w:pPr>
      <w:r w:rsidRPr="002234BF">
        <w:rPr>
          <w:rFonts w:ascii="Roboto" w:eastAsia="Times New Roman" w:hAnsi="Roboto" w:cs="Times New Roman"/>
          <w:color w:val="333333"/>
          <w:sz w:val="23"/>
          <w:szCs w:val="23"/>
        </w:rPr>
        <w:t>Ann previously served as the Director of Policy and Legislation for the UTC. Prior to leading the UTC’s Policy and Legislative Affairs Section, she served as the Director of the Administrative Law Division, as an administrative law judge for the UTC, and as an assistant attorney general representing the UTC.</w:t>
      </w:r>
    </w:p>
    <w:p w14:paraId="10DC3F3E" w14:textId="77777777" w:rsidR="002234BF" w:rsidRPr="002234BF" w:rsidRDefault="002234BF" w:rsidP="002234BF">
      <w:pPr>
        <w:rPr>
          <w:rFonts w:ascii="Roboto" w:eastAsia="Times New Roman" w:hAnsi="Roboto" w:cs="Times New Roman"/>
          <w:color w:val="333333"/>
          <w:sz w:val="23"/>
          <w:szCs w:val="23"/>
        </w:rPr>
      </w:pPr>
      <w:r w:rsidRPr="002234BF">
        <w:rPr>
          <w:rFonts w:ascii="Roboto" w:eastAsia="Times New Roman" w:hAnsi="Roboto" w:cs="Times New Roman"/>
          <w:color w:val="333333"/>
          <w:sz w:val="23"/>
          <w:szCs w:val="23"/>
        </w:rPr>
        <w:t>Ann is a graduate of Wellesley College and received a master’s degree in Public Policy from the Goldman School of Public Policy at the University of California, Berkeley. She received her law degree from the University of California College of the Law in San Francisco.</w:t>
      </w:r>
    </w:p>
    <w:p w14:paraId="3E56F832" w14:textId="77777777" w:rsidR="002234BF" w:rsidRDefault="002234BF"/>
    <w:sectPr w:rsidR="0022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BF"/>
    <w:rsid w:val="00074A96"/>
    <w:rsid w:val="002234BF"/>
    <w:rsid w:val="004459B1"/>
    <w:rsid w:val="008631A1"/>
    <w:rsid w:val="00F64C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5084E6"/>
  <w15:chartTrackingRefBased/>
  <w15:docId w15:val="{FEEF69E5-3A3A-9C4E-9528-8C472258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234B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4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34B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23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917344">
      <w:bodyDiv w:val="1"/>
      <w:marLeft w:val="0"/>
      <w:marRight w:val="0"/>
      <w:marTop w:val="0"/>
      <w:marBottom w:val="0"/>
      <w:divBdr>
        <w:top w:val="none" w:sz="0" w:space="0" w:color="auto"/>
        <w:left w:val="none" w:sz="0" w:space="0" w:color="auto"/>
        <w:bottom w:val="none" w:sz="0" w:space="0" w:color="auto"/>
        <w:right w:val="none" w:sz="0" w:space="0" w:color="auto"/>
      </w:divBdr>
      <w:divsChild>
        <w:div w:id="300309707">
          <w:marLeft w:val="0"/>
          <w:marRight w:val="0"/>
          <w:marTop w:val="0"/>
          <w:marBottom w:val="0"/>
          <w:divBdr>
            <w:top w:val="none" w:sz="0" w:space="0" w:color="auto"/>
            <w:left w:val="none" w:sz="0" w:space="0" w:color="auto"/>
            <w:bottom w:val="none" w:sz="0" w:space="0" w:color="auto"/>
            <w:right w:val="none" w:sz="0" w:space="0" w:color="auto"/>
          </w:divBdr>
        </w:div>
        <w:div w:id="1607077376">
          <w:marLeft w:val="150"/>
          <w:marRight w:val="0"/>
          <w:marTop w:val="0"/>
          <w:marBottom w:val="0"/>
          <w:divBdr>
            <w:top w:val="none" w:sz="0" w:space="0" w:color="auto"/>
            <w:left w:val="none" w:sz="0" w:space="0" w:color="auto"/>
            <w:bottom w:val="none" w:sz="0" w:space="0" w:color="auto"/>
            <w:right w:val="none" w:sz="0" w:space="0" w:color="auto"/>
          </w:divBdr>
          <w:divsChild>
            <w:div w:id="1919317049">
              <w:marLeft w:val="0"/>
              <w:marRight w:val="0"/>
              <w:marTop w:val="0"/>
              <w:marBottom w:val="0"/>
              <w:divBdr>
                <w:top w:val="none" w:sz="0" w:space="0" w:color="auto"/>
                <w:left w:val="none" w:sz="0" w:space="0" w:color="auto"/>
                <w:bottom w:val="none" w:sz="0" w:space="0" w:color="auto"/>
                <w:right w:val="none" w:sz="0" w:space="0" w:color="auto"/>
              </w:divBdr>
            </w:div>
          </w:divsChild>
        </w:div>
        <w:div w:id="855382892">
          <w:marLeft w:val="0"/>
          <w:marRight w:val="0"/>
          <w:marTop w:val="0"/>
          <w:marBottom w:val="0"/>
          <w:divBdr>
            <w:top w:val="none" w:sz="0" w:space="0" w:color="auto"/>
            <w:left w:val="none" w:sz="0" w:space="0" w:color="auto"/>
            <w:bottom w:val="none" w:sz="0" w:space="0" w:color="auto"/>
            <w:right w:val="none" w:sz="0" w:space="0" w:color="auto"/>
          </w:divBdr>
          <w:divsChild>
            <w:div w:id="3946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Craine</dc:creator>
  <cp:keywords/>
  <dc:description/>
  <cp:lastModifiedBy>Karl Craine</cp:lastModifiedBy>
  <cp:revision>1</cp:revision>
  <dcterms:created xsi:type="dcterms:W3CDTF">2022-10-30T17:43:00Z</dcterms:created>
  <dcterms:modified xsi:type="dcterms:W3CDTF">2022-10-30T17:44:00Z</dcterms:modified>
</cp:coreProperties>
</file>